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4A2" w:rsidRPr="00EE5FE7" w:rsidRDefault="004902AE" w:rsidP="004902AE">
      <w:pPr>
        <w:jc w:val="center"/>
        <w:rPr>
          <w:rFonts w:ascii="Arial" w:hAnsi="Arial" w:cs="Arial"/>
          <w:b/>
          <w:sz w:val="20"/>
          <w:lang w:val="es-ES"/>
        </w:rPr>
      </w:pPr>
      <w:r w:rsidRPr="00EE5FE7">
        <w:rPr>
          <w:rFonts w:ascii="Arial" w:hAnsi="Arial" w:cs="Arial"/>
          <w:b/>
          <w:sz w:val="20"/>
          <w:lang w:val="es-ES"/>
        </w:rPr>
        <w:t>TIPOS DE ORGANIZACIÓN</w:t>
      </w:r>
    </w:p>
    <w:p w:rsidR="004902AE" w:rsidRPr="00EE5FE7" w:rsidRDefault="004902AE" w:rsidP="004902AE">
      <w:pPr>
        <w:jc w:val="center"/>
        <w:rPr>
          <w:rFonts w:ascii="Arial" w:hAnsi="Arial" w:cs="Arial"/>
          <w:b/>
          <w:sz w:val="20"/>
          <w:lang w:val="es-ES"/>
        </w:rPr>
      </w:pPr>
    </w:p>
    <w:p w:rsidR="004902AE" w:rsidRPr="00EE5FE7" w:rsidRDefault="004902AE" w:rsidP="004902AE">
      <w:pPr>
        <w:rPr>
          <w:rFonts w:ascii="Arial" w:hAnsi="Arial" w:cs="Arial"/>
          <w:sz w:val="20"/>
        </w:rPr>
      </w:pPr>
      <w:r w:rsidRPr="00EE5FE7">
        <w:rPr>
          <w:rFonts w:ascii="Arial" w:hAnsi="Arial" w:cs="Arial"/>
          <w:b/>
          <w:sz w:val="20"/>
        </w:rPr>
        <w:t xml:space="preserve">Organización Formal: </w:t>
      </w:r>
      <w:r w:rsidRPr="00EE5FE7">
        <w:rPr>
          <w:rFonts w:ascii="Arial" w:hAnsi="Arial" w:cs="Arial"/>
          <w:sz w:val="20"/>
        </w:rPr>
        <w:t>Es la organización planeada o definida en el organigrama, consagrada por la dirección y comunicada en todos los manuales de la empresa. Es la organización formalizada de modo oficial.</w:t>
      </w:r>
    </w:p>
    <w:p w:rsidR="004902AE" w:rsidRPr="00EE5FE7" w:rsidRDefault="004902AE" w:rsidP="004902AE">
      <w:pPr>
        <w:spacing w:line="360" w:lineRule="auto"/>
        <w:contextualSpacing/>
        <w:rPr>
          <w:rFonts w:ascii="Arial" w:hAnsi="Arial" w:cs="Arial"/>
          <w:b/>
          <w:sz w:val="20"/>
        </w:rPr>
      </w:pPr>
      <w:r w:rsidRPr="00EE5FE7">
        <w:rPr>
          <w:rFonts w:ascii="Arial" w:hAnsi="Arial" w:cs="Arial"/>
          <w:b/>
          <w:sz w:val="20"/>
        </w:rPr>
        <w:t xml:space="preserve">Organización Informal: </w:t>
      </w:r>
    </w:p>
    <w:p w:rsidR="004902AE" w:rsidRPr="00EE5FE7" w:rsidRDefault="004902AE" w:rsidP="004902AE">
      <w:pPr>
        <w:pStyle w:val="Prrafodelista"/>
        <w:numPr>
          <w:ilvl w:val="0"/>
          <w:numId w:val="1"/>
        </w:numPr>
        <w:rPr>
          <w:rFonts w:ascii="Arial" w:hAnsi="Arial" w:cs="Arial"/>
          <w:sz w:val="20"/>
        </w:rPr>
      </w:pPr>
      <w:r w:rsidRPr="00EE5FE7">
        <w:rPr>
          <w:rFonts w:ascii="Arial" w:hAnsi="Arial" w:cs="Arial"/>
          <w:sz w:val="20"/>
        </w:rPr>
        <w:t>Existen cuatro factores que condicionan la aparición de los denominados grupos informales:</w:t>
      </w:r>
    </w:p>
    <w:p w:rsidR="004902AE" w:rsidRPr="00EE5FE7" w:rsidRDefault="004902AE" w:rsidP="004902AE">
      <w:pPr>
        <w:pStyle w:val="Prrafodelista"/>
        <w:numPr>
          <w:ilvl w:val="0"/>
          <w:numId w:val="1"/>
        </w:numPr>
        <w:rPr>
          <w:rFonts w:ascii="Arial" w:hAnsi="Arial" w:cs="Arial"/>
          <w:sz w:val="20"/>
        </w:rPr>
      </w:pPr>
      <w:r w:rsidRPr="00EE5FE7">
        <w:rPr>
          <w:rFonts w:ascii="Arial" w:hAnsi="Arial" w:cs="Arial"/>
          <w:sz w:val="20"/>
        </w:rPr>
        <w:t>Los intereses comunes que tienen ciertos tipos de personas, esto les permite compartir mayor intimidad, los intereses comunes aglutinan a las personas.</w:t>
      </w:r>
    </w:p>
    <w:p w:rsidR="004902AE" w:rsidRPr="00EE5FE7" w:rsidRDefault="004902AE" w:rsidP="004902AE">
      <w:pPr>
        <w:pStyle w:val="Prrafodelista"/>
        <w:numPr>
          <w:ilvl w:val="0"/>
          <w:numId w:val="1"/>
        </w:numPr>
        <w:rPr>
          <w:rFonts w:ascii="Arial" w:hAnsi="Arial" w:cs="Arial"/>
          <w:sz w:val="20"/>
        </w:rPr>
      </w:pPr>
      <w:r w:rsidRPr="00EE5FE7">
        <w:rPr>
          <w:rFonts w:ascii="Arial" w:hAnsi="Arial" w:cs="Arial"/>
          <w:sz w:val="20"/>
        </w:rPr>
        <w:t>La interacción provocada por la propia organización formal, el cargo que cada persona ocupa en la empresa exige una serie de contactos y relaciones formales con otras personas para cumplir debidamente con las responsabilidades.</w:t>
      </w:r>
    </w:p>
    <w:p w:rsidR="004902AE" w:rsidRPr="00EE5FE7" w:rsidRDefault="004902AE" w:rsidP="004902AE">
      <w:pPr>
        <w:pStyle w:val="Prrafodelista"/>
        <w:numPr>
          <w:ilvl w:val="0"/>
          <w:numId w:val="1"/>
        </w:numPr>
        <w:rPr>
          <w:rFonts w:ascii="Arial" w:hAnsi="Arial" w:cs="Arial"/>
          <w:sz w:val="20"/>
        </w:rPr>
      </w:pPr>
      <w:r w:rsidRPr="00EE5FE7">
        <w:rPr>
          <w:rFonts w:ascii="Arial" w:hAnsi="Arial" w:cs="Arial"/>
          <w:sz w:val="20"/>
        </w:rPr>
        <w:t>La fluctuación del personal dentro de la empresa altera la composición de los grupos sociales informales, la rotación, produce cambios en la estructura informal pues las interacciones cambian y, con ellas, los vínculos humanos.</w:t>
      </w:r>
    </w:p>
    <w:p w:rsidR="004902AE" w:rsidRPr="00EE5FE7" w:rsidRDefault="004902AE" w:rsidP="004902AE">
      <w:pPr>
        <w:pStyle w:val="Prrafodelista"/>
        <w:numPr>
          <w:ilvl w:val="0"/>
          <w:numId w:val="1"/>
        </w:numPr>
        <w:rPr>
          <w:rFonts w:ascii="Arial" w:hAnsi="Arial" w:cs="Arial"/>
          <w:sz w:val="20"/>
        </w:rPr>
      </w:pPr>
      <w:r w:rsidRPr="00EE5FE7">
        <w:rPr>
          <w:rFonts w:ascii="Arial" w:hAnsi="Arial" w:cs="Arial"/>
          <w:sz w:val="20"/>
        </w:rPr>
        <w:t>Los periodos de descanso, permiten intensa interacción entre las personas y posibilitan el establecimiento y el fortalecimiento de los vínculos sociales.</w:t>
      </w:r>
    </w:p>
    <w:p w:rsidR="00304382" w:rsidRPr="00EE5FE7" w:rsidRDefault="00304382" w:rsidP="00304382">
      <w:pPr>
        <w:pStyle w:val="Prrafodelista"/>
        <w:rPr>
          <w:rFonts w:ascii="Arial" w:hAnsi="Arial" w:cs="Arial"/>
          <w:sz w:val="20"/>
        </w:rPr>
      </w:pPr>
    </w:p>
    <w:p w:rsidR="00304382" w:rsidRPr="00EE5FE7" w:rsidRDefault="00304382" w:rsidP="00304382">
      <w:pPr>
        <w:jc w:val="center"/>
        <w:rPr>
          <w:rFonts w:ascii="Arial" w:hAnsi="Arial" w:cs="Arial"/>
          <w:sz w:val="20"/>
        </w:rPr>
      </w:pPr>
      <w:r w:rsidRPr="00EE5FE7">
        <w:rPr>
          <w:rFonts w:ascii="Arial" w:hAnsi="Arial" w:cs="Arial"/>
          <w:b/>
          <w:sz w:val="20"/>
        </w:rPr>
        <w:t>MODELOS DE ORGANIZACIÓN</w:t>
      </w:r>
    </w:p>
    <w:p w:rsidR="00304382" w:rsidRPr="00EE5FE7" w:rsidRDefault="00304382" w:rsidP="00304382">
      <w:pPr>
        <w:jc w:val="both"/>
        <w:rPr>
          <w:rFonts w:ascii="Arial" w:hAnsi="Arial" w:cs="Arial"/>
          <w:sz w:val="20"/>
        </w:rPr>
      </w:pPr>
      <w:r w:rsidRPr="00EE5FE7">
        <w:rPr>
          <w:rFonts w:ascii="Arial" w:hAnsi="Arial" w:cs="Arial"/>
          <w:b/>
          <w:sz w:val="20"/>
        </w:rPr>
        <w:t>Modelo Jerárquico:</w:t>
      </w:r>
      <w:r w:rsidRPr="00EE5FE7">
        <w:rPr>
          <w:rFonts w:ascii="Arial" w:hAnsi="Arial" w:cs="Arial"/>
          <w:sz w:val="20"/>
        </w:rPr>
        <w:t xml:space="preserve"> Este modelo se apoya al máximo en el principio de jerarquía, manteniendo la unidad de mando de forma que todo nivel dependa exclusivamente del inmediato superior, sólo del cual puede recibir órdenes.</w:t>
      </w:r>
    </w:p>
    <w:p w:rsidR="00304382" w:rsidRPr="00EE5FE7" w:rsidRDefault="00922B54" w:rsidP="00304382">
      <w:pPr>
        <w:jc w:val="both"/>
        <w:rPr>
          <w:rFonts w:ascii="Arial" w:hAnsi="Arial" w:cs="Arial"/>
          <w:sz w:val="20"/>
        </w:rPr>
      </w:pPr>
      <w:r w:rsidRPr="00EE5FE7">
        <w:rPr>
          <w:rFonts w:ascii="Arial" w:hAnsi="Arial" w:cs="Arial"/>
          <w:b/>
          <w:sz w:val="20"/>
        </w:rPr>
        <w:t xml:space="preserve">Modelo Funcional: </w:t>
      </w:r>
      <w:r w:rsidRPr="00EE5FE7">
        <w:rPr>
          <w:rFonts w:ascii="Arial" w:hAnsi="Arial" w:cs="Arial"/>
          <w:sz w:val="20"/>
        </w:rPr>
        <w:t>Se despoja al escalón jerárquico de la acumulación de tareas y responsabilidades y se crean diferentes funciones o especialidades dentro de ese nivel, también permite aprovechar todas las ventajas propias de especialización. Su máximo inconveniente es que desaparece la unidad de mando, lo que en los niveles inferiores provoca confusión de órdenes al recibirse éstas de diversos especialistas y con ello se quiebra la disciplina de trabajo.</w:t>
      </w:r>
    </w:p>
    <w:p w:rsidR="00922B54" w:rsidRPr="00EE5FE7" w:rsidRDefault="009D0D10" w:rsidP="00304382">
      <w:pPr>
        <w:jc w:val="both"/>
        <w:rPr>
          <w:rFonts w:ascii="Arial" w:hAnsi="Arial" w:cs="Arial"/>
          <w:sz w:val="20"/>
        </w:rPr>
      </w:pPr>
      <w:r w:rsidRPr="00EE5FE7">
        <w:rPr>
          <w:rFonts w:ascii="Arial" w:hAnsi="Arial" w:cs="Arial"/>
          <w:b/>
          <w:sz w:val="20"/>
        </w:rPr>
        <w:t xml:space="preserve">Modelo Mixto o </w:t>
      </w:r>
      <w:proofErr w:type="spellStart"/>
      <w:r w:rsidRPr="00EE5FE7">
        <w:rPr>
          <w:rFonts w:ascii="Arial" w:hAnsi="Arial" w:cs="Arial"/>
          <w:b/>
          <w:sz w:val="20"/>
        </w:rPr>
        <w:t>Lineal</w:t>
      </w:r>
      <w:proofErr w:type="gramStart"/>
      <w:r w:rsidRPr="00EE5FE7">
        <w:rPr>
          <w:rFonts w:ascii="Arial" w:hAnsi="Arial" w:cs="Arial"/>
          <w:b/>
          <w:sz w:val="20"/>
        </w:rPr>
        <w:t>:</w:t>
      </w:r>
      <w:r w:rsidRPr="00EE5FE7">
        <w:rPr>
          <w:rFonts w:ascii="Arial" w:hAnsi="Arial" w:cs="Arial"/>
          <w:sz w:val="20"/>
        </w:rPr>
        <w:t>Mantiene</w:t>
      </w:r>
      <w:proofErr w:type="spellEnd"/>
      <w:proofErr w:type="gramEnd"/>
      <w:r w:rsidRPr="00EE5FE7">
        <w:rPr>
          <w:rFonts w:ascii="Arial" w:hAnsi="Arial" w:cs="Arial"/>
          <w:sz w:val="20"/>
        </w:rPr>
        <w:t xml:space="preserve"> como estructura central el modelo jerárquico, pero aplica una mayor especialización, pero sin llegar a su agotamiento del modelo funcional, y se complementa con un conjunto de unidades de apoyo o auténticos especialistas llamados STAFF</w:t>
      </w:r>
      <w:r w:rsidR="00612840" w:rsidRPr="00EE5FE7">
        <w:rPr>
          <w:rFonts w:ascii="Arial" w:hAnsi="Arial" w:cs="Arial"/>
          <w:sz w:val="20"/>
        </w:rPr>
        <w:t>.</w:t>
      </w:r>
    </w:p>
    <w:p w:rsidR="00612840" w:rsidRPr="00EE5FE7" w:rsidRDefault="00612840" w:rsidP="00304382">
      <w:pPr>
        <w:jc w:val="both"/>
        <w:rPr>
          <w:rFonts w:ascii="Arial" w:hAnsi="Arial" w:cs="Arial"/>
          <w:sz w:val="20"/>
        </w:rPr>
      </w:pPr>
    </w:p>
    <w:p w:rsidR="00612840" w:rsidRPr="00EE5FE7" w:rsidRDefault="00612840" w:rsidP="00612840">
      <w:pPr>
        <w:jc w:val="center"/>
        <w:rPr>
          <w:rFonts w:ascii="Arial" w:hAnsi="Arial" w:cs="Arial"/>
          <w:b/>
          <w:sz w:val="20"/>
        </w:rPr>
      </w:pPr>
      <w:r w:rsidRPr="00EE5FE7">
        <w:rPr>
          <w:rFonts w:ascii="Arial" w:hAnsi="Arial" w:cs="Arial"/>
          <w:b/>
          <w:sz w:val="20"/>
        </w:rPr>
        <w:t>IMPORTANCIA DE LA ORGANIZACIÓN</w:t>
      </w:r>
    </w:p>
    <w:p w:rsidR="00612840" w:rsidRPr="00EE5FE7" w:rsidRDefault="00612840" w:rsidP="00304382">
      <w:pPr>
        <w:jc w:val="both"/>
        <w:rPr>
          <w:rFonts w:ascii="Arial" w:hAnsi="Arial" w:cs="Arial"/>
          <w:sz w:val="20"/>
        </w:rPr>
      </w:pPr>
      <w:r w:rsidRPr="00EE5FE7">
        <w:rPr>
          <w:rFonts w:ascii="Arial" w:hAnsi="Arial" w:cs="Arial"/>
          <w:sz w:val="20"/>
        </w:rPr>
        <w:t xml:space="preserve">Es de carácter continuo; jamás se puede decir que ha terminado, dado que la empresa y sus recursos están sujetos a cambios constantes (expansión, contracción, nuevos productos, </w:t>
      </w:r>
      <w:proofErr w:type="spellStart"/>
      <w:r w:rsidRPr="00EE5FE7">
        <w:rPr>
          <w:rFonts w:ascii="Arial" w:hAnsi="Arial" w:cs="Arial"/>
          <w:sz w:val="20"/>
        </w:rPr>
        <w:t>etc</w:t>
      </w:r>
      <w:proofErr w:type="spellEnd"/>
      <w:r w:rsidRPr="00EE5FE7">
        <w:rPr>
          <w:rFonts w:ascii="Arial" w:hAnsi="Arial" w:cs="Arial"/>
          <w:sz w:val="20"/>
        </w:rPr>
        <w:t>), lo que obviamente redunda en la necesidad de efectuar cambios en la organización.</w:t>
      </w:r>
      <w:bookmarkStart w:id="0" w:name="_GoBack"/>
      <w:bookmarkEnd w:id="0"/>
    </w:p>
    <w:sectPr w:rsidR="00612840" w:rsidRPr="00EE5FE7">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3FF" w:rsidRDefault="00C843FF" w:rsidP="00EE5FE7">
      <w:pPr>
        <w:spacing w:after="0" w:line="240" w:lineRule="auto"/>
      </w:pPr>
      <w:r>
        <w:separator/>
      </w:r>
    </w:p>
  </w:endnote>
  <w:endnote w:type="continuationSeparator" w:id="0">
    <w:p w:rsidR="00C843FF" w:rsidRDefault="00C843FF" w:rsidP="00EE5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3FF" w:rsidRDefault="00C843FF" w:rsidP="00EE5FE7">
      <w:pPr>
        <w:spacing w:after="0" w:line="240" w:lineRule="auto"/>
      </w:pPr>
      <w:r>
        <w:separator/>
      </w:r>
    </w:p>
  </w:footnote>
  <w:footnote w:type="continuationSeparator" w:id="0">
    <w:p w:rsidR="00C843FF" w:rsidRDefault="00C843FF" w:rsidP="00EE5F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E7" w:rsidRDefault="00EE5FE7">
    <w:pPr>
      <w:pStyle w:val="Encabezado"/>
    </w:pPr>
    <w:r>
      <w:t xml:space="preserve">Cristina y </w:t>
    </w:r>
    <w:proofErr w:type="spellStart"/>
    <w:r>
      <w:t>jenifer</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B13822"/>
    <w:multiLevelType w:val="hybridMultilevel"/>
    <w:tmpl w:val="543616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C80"/>
    <w:rsid w:val="00304382"/>
    <w:rsid w:val="004902AE"/>
    <w:rsid w:val="005E4C80"/>
    <w:rsid w:val="00612840"/>
    <w:rsid w:val="00922B54"/>
    <w:rsid w:val="009D0D10"/>
    <w:rsid w:val="00BA04A2"/>
    <w:rsid w:val="00C843FF"/>
    <w:rsid w:val="00EE5FE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902AE"/>
    <w:pPr>
      <w:ind w:left="720"/>
      <w:contextualSpacing/>
    </w:pPr>
  </w:style>
  <w:style w:type="paragraph" w:styleId="Encabezado">
    <w:name w:val="header"/>
    <w:basedOn w:val="Normal"/>
    <w:link w:val="EncabezadoCar"/>
    <w:uiPriority w:val="99"/>
    <w:unhideWhenUsed/>
    <w:rsid w:val="00EE5FE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E5FE7"/>
  </w:style>
  <w:style w:type="paragraph" w:styleId="Piedepgina">
    <w:name w:val="footer"/>
    <w:basedOn w:val="Normal"/>
    <w:link w:val="PiedepginaCar"/>
    <w:uiPriority w:val="99"/>
    <w:unhideWhenUsed/>
    <w:rsid w:val="00EE5FE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E5F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902AE"/>
    <w:pPr>
      <w:ind w:left="720"/>
      <w:contextualSpacing/>
    </w:pPr>
  </w:style>
  <w:style w:type="paragraph" w:styleId="Encabezado">
    <w:name w:val="header"/>
    <w:basedOn w:val="Normal"/>
    <w:link w:val="EncabezadoCar"/>
    <w:uiPriority w:val="99"/>
    <w:unhideWhenUsed/>
    <w:rsid w:val="00EE5FE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E5FE7"/>
  </w:style>
  <w:style w:type="paragraph" w:styleId="Piedepgina">
    <w:name w:val="footer"/>
    <w:basedOn w:val="Normal"/>
    <w:link w:val="PiedepginaCar"/>
    <w:uiPriority w:val="99"/>
    <w:unhideWhenUsed/>
    <w:rsid w:val="00EE5FE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E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1995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 GABRIEL GARCIA MARQUEZ</dc:creator>
  <cp:lastModifiedBy>Ospina Rios</cp:lastModifiedBy>
  <cp:revision>2</cp:revision>
  <dcterms:created xsi:type="dcterms:W3CDTF">2012-05-15T01:22:00Z</dcterms:created>
  <dcterms:modified xsi:type="dcterms:W3CDTF">2012-05-15T01:22:00Z</dcterms:modified>
</cp:coreProperties>
</file>